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2E08" w14:textId="7A119DD2" w:rsidR="008779B8" w:rsidRPr="008779B8" w:rsidRDefault="008779B8" w:rsidP="008779B8">
      <w:pPr>
        <w:spacing w:after="0" w:line="240" w:lineRule="auto"/>
        <w:jc w:val="right"/>
        <w:rPr>
          <w:rFonts w:eastAsia="Times New Roman" w:cstheme="minorHAnsi"/>
        </w:rPr>
      </w:pPr>
      <w:r w:rsidRPr="008779B8">
        <w:rPr>
          <w:rFonts w:eastAsia="Times New Roman" w:cstheme="minorHAnsi"/>
        </w:rPr>
        <w:t>Maj 2021</w:t>
      </w:r>
    </w:p>
    <w:p w14:paraId="4E21D421" w14:textId="77777777" w:rsidR="008779B8" w:rsidRPr="008779B8" w:rsidRDefault="008779B8" w:rsidP="007F0895">
      <w:pPr>
        <w:spacing w:after="0" w:line="240" w:lineRule="auto"/>
        <w:rPr>
          <w:rFonts w:eastAsia="Times New Roman" w:cstheme="minorHAnsi"/>
          <w:u w:val="single"/>
        </w:rPr>
      </w:pPr>
    </w:p>
    <w:p w14:paraId="4D14833F" w14:textId="0D56986A" w:rsidR="007F0895" w:rsidRPr="007F0895" w:rsidRDefault="007F0895" w:rsidP="007F0895">
      <w:pPr>
        <w:spacing w:after="0" w:line="240" w:lineRule="auto"/>
        <w:rPr>
          <w:rFonts w:eastAsia="Times New Roman" w:cstheme="minorHAnsi"/>
          <w:sz w:val="28"/>
          <w:szCs w:val="28"/>
          <w:u w:val="single"/>
        </w:rPr>
      </w:pPr>
      <w:r w:rsidRPr="007F0895">
        <w:rPr>
          <w:rFonts w:eastAsia="Times New Roman" w:cstheme="minorHAnsi"/>
          <w:sz w:val="28"/>
          <w:szCs w:val="28"/>
          <w:u w:val="single"/>
        </w:rPr>
        <w:t>Ordinær generalforsamling 2021</w:t>
      </w:r>
      <w:r>
        <w:rPr>
          <w:rFonts w:eastAsia="Times New Roman" w:cstheme="minorHAnsi"/>
          <w:sz w:val="28"/>
          <w:szCs w:val="28"/>
          <w:u w:val="single"/>
        </w:rPr>
        <w:t xml:space="preserve"> (u</w:t>
      </w:r>
      <w:r w:rsidRPr="007F0895">
        <w:rPr>
          <w:rFonts w:eastAsia="Times New Roman" w:cstheme="minorHAnsi"/>
          <w:sz w:val="28"/>
          <w:szCs w:val="28"/>
          <w:u w:val="single"/>
        </w:rPr>
        <w:t>dskudt til Q3 202</w:t>
      </w:r>
      <w:r>
        <w:rPr>
          <w:rFonts w:eastAsia="Times New Roman" w:cstheme="minorHAnsi"/>
          <w:sz w:val="28"/>
          <w:szCs w:val="28"/>
          <w:u w:val="single"/>
        </w:rPr>
        <w:t>1)</w:t>
      </w:r>
    </w:p>
    <w:p w14:paraId="26FBECAB" w14:textId="77777777" w:rsidR="007F0895" w:rsidRPr="007F0895" w:rsidRDefault="007F0895" w:rsidP="007F0895">
      <w:pPr>
        <w:spacing w:after="0" w:line="240" w:lineRule="auto"/>
        <w:rPr>
          <w:rFonts w:eastAsia="Times New Roman" w:cstheme="minorHAnsi"/>
        </w:rPr>
      </w:pPr>
    </w:p>
    <w:p w14:paraId="79C597F1" w14:textId="77777777" w:rsidR="007F0895" w:rsidRDefault="007F0895" w:rsidP="007F0895">
      <w:pPr>
        <w:spacing w:after="0" w:line="240" w:lineRule="auto"/>
        <w:rPr>
          <w:rFonts w:eastAsia="Times New Roman" w:cstheme="minorHAnsi"/>
        </w:rPr>
      </w:pPr>
    </w:p>
    <w:p w14:paraId="29B31B5D" w14:textId="38ED1183"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På grund af COVID-19 </w:t>
      </w:r>
      <w:r w:rsidRPr="007F0895">
        <w:rPr>
          <w:rFonts w:eastAsia="Times New Roman" w:cstheme="minorHAnsi"/>
        </w:rPr>
        <w:t xml:space="preserve">har det ikke været </w:t>
      </w:r>
      <w:r w:rsidRPr="007F0895">
        <w:rPr>
          <w:rFonts w:eastAsia="Times New Roman" w:cstheme="minorHAnsi"/>
        </w:rPr>
        <w:t>muligt at afholde generalforsamling på normal vis (fysisk møde).</w:t>
      </w:r>
    </w:p>
    <w:p w14:paraId="572D7DF3" w14:textId="77777777" w:rsidR="007F0895" w:rsidRPr="007F0895" w:rsidRDefault="007F0895" w:rsidP="007F0895">
      <w:pPr>
        <w:spacing w:after="0" w:line="240" w:lineRule="auto"/>
        <w:rPr>
          <w:rFonts w:eastAsia="Times New Roman" w:cstheme="minorHAnsi"/>
        </w:rPr>
      </w:pPr>
    </w:p>
    <w:p w14:paraId="0745B1D7" w14:textId="2E5A36D4" w:rsidR="007F0895" w:rsidRPr="007F0895" w:rsidRDefault="007F0895" w:rsidP="007F0895">
      <w:pPr>
        <w:spacing w:after="0" w:line="240" w:lineRule="auto"/>
        <w:rPr>
          <w:rFonts w:eastAsia="Times New Roman" w:cstheme="minorHAnsi"/>
        </w:rPr>
      </w:pPr>
      <w:r w:rsidRPr="007F0895">
        <w:rPr>
          <w:rFonts w:eastAsia="Times New Roman" w:cstheme="minorHAnsi"/>
        </w:rPr>
        <w:t>Bestyrelsen har løbende drøftet mulighederne – herunder fordele og ulemper ved en online generalforsamling. I den forbindelse har vi prioriteret den medindflydelse og dialog som en generalforsamling med fysisk fremmøde i højere grad giver.</w:t>
      </w:r>
    </w:p>
    <w:p w14:paraId="17C4416D" w14:textId="77777777" w:rsidR="007F0895" w:rsidRPr="007F0895" w:rsidRDefault="007F0895" w:rsidP="007F0895">
      <w:pPr>
        <w:spacing w:after="0" w:line="240" w:lineRule="auto"/>
        <w:rPr>
          <w:rFonts w:eastAsia="Times New Roman" w:cstheme="minorHAnsi"/>
        </w:rPr>
      </w:pPr>
    </w:p>
    <w:p w14:paraId="5F0EAE8A"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Da der efter bestyrelsens opfattelse samtidig ikke er ekstraordinære spørgsmål, der trænger sig på, har bestyrelsen besluttet at udsætte generalforsamlingen til 3. kvartal af 2021.</w:t>
      </w:r>
    </w:p>
    <w:p w14:paraId="514AC9F6" w14:textId="77777777" w:rsidR="007F0895" w:rsidRPr="007F0895" w:rsidRDefault="007F0895" w:rsidP="007F0895">
      <w:pPr>
        <w:spacing w:after="0" w:line="240" w:lineRule="auto"/>
        <w:rPr>
          <w:rFonts w:eastAsia="Times New Roman" w:cstheme="minorHAnsi"/>
        </w:rPr>
      </w:pPr>
    </w:p>
    <w:p w14:paraId="3D32B670"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I den mellemliggende periode vil de bestyrelsesmedlemmer, der er på valg i 2021, fortsætte i bestyrelsen.</w:t>
      </w:r>
    </w:p>
    <w:p w14:paraId="5D8DB8E2" w14:textId="77777777" w:rsidR="007F0895" w:rsidRPr="007F0895" w:rsidRDefault="007F0895" w:rsidP="007F0895">
      <w:pPr>
        <w:spacing w:after="0" w:line="240" w:lineRule="auto"/>
        <w:rPr>
          <w:rFonts w:eastAsia="Times New Roman" w:cstheme="minorHAnsi"/>
        </w:rPr>
      </w:pPr>
    </w:p>
    <w:p w14:paraId="20FA99E9"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Såfremt man ønsker at gøre indvendinger mod denne beslutning, bedes man meddele bestyrelse dette skriftligt med brev afleveret i postkassen hos Ann Ryom, Masten 22.</w:t>
      </w:r>
    </w:p>
    <w:p w14:paraId="48EF3106" w14:textId="77777777" w:rsidR="007F0895" w:rsidRPr="007F0895" w:rsidRDefault="007F0895" w:rsidP="007F0895">
      <w:pPr>
        <w:spacing w:after="0" w:line="240" w:lineRule="auto"/>
        <w:rPr>
          <w:rFonts w:eastAsia="Times New Roman" w:cstheme="minorHAnsi"/>
        </w:rPr>
      </w:pPr>
    </w:p>
    <w:p w14:paraId="1B38818F"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Økonomisk har bestyrelsen udarbejdet et budget, der er næsten uændret fra 2020, som den vil styre efter frem til generalforsamlingen.</w:t>
      </w:r>
    </w:p>
    <w:p w14:paraId="61CEFE46" w14:textId="77777777" w:rsidR="007F0895" w:rsidRPr="007F0895" w:rsidRDefault="007F0895" w:rsidP="007F0895">
      <w:pPr>
        <w:spacing w:after="0" w:line="240" w:lineRule="auto"/>
        <w:rPr>
          <w:rFonts w:eastAsia="Times New Roman" w:cstheme="minorHAnsi"/>
        </w:rPr>
      </w:pPr>
    </w:p>
    <w:p w14:paraId="5CFDAD87"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Eneste væsentlige ændring i budgettet er, at omkostninger til kabel-tv er bortfaldet. Kontingent reduceres med et beløb, der svarer til 89 pct. heraf. Når det ikke er 100 pct., er det for at imødegå en beskeden inflation samt ønske om at spare op til planlagt maling af sternbrædder og limtræsdrager.</w:t>
      </w:r>
    </w:p>
    <w:p w14:paraId="0AF6F5AE" w14:textId="2AD6BFAA" w:rsidR="007F0895" w:rsidRDefault="007F0895" w:rsidP="007F0895">
      <w:pPr>
        <w:spacing w:after="0" w:line="240" w:lineRule="auto"/>
        <w:rPr>
          <w:rFonts w:eastAsia="Times New Roman" w:cstheme="minorHAnsi"/>
        </w:rPr>
      </w:pPr>
    </w:p>
    <w:p w14:paraId="0B83B8EC" w14:textId="5759F93E" w:rsidR="007F0895" w:rsidRDefault="007F0895" w:rsidP="007F0895">
      <w:pPr>
        <w:spacing w:after="0" w:line="240" w:lineRule="auto"/>
        <w:rPr>
          <w:rFonts w:eastAsia="Times New Roman" w:cstheme="minorHAnsi"/>
        </w:rPr>
      </w:pPr>
    </w:p>
    <w:p w14:paraId="48DB182B" w14:textId="77777777" w:rsidR="007F0895" w:rsidRDefault="007F0895" w:rsidP="007F0895">
      <w:pPr>
        <w:spacing w:after="0" w:line="240" w:lineRule="auto"/>
        <w:rPr>
          <w:rFonts w:eastAsia="Times New Roman" w:cstheme="minorHAnsi"/>
        </w:rPr>
      </w:pPr>
    </w:p>
    <w:p w14:paraId="557D4F92" w14:textId="72949312" w:rsidR="007F0895" w:rsidRPr="007F0895" w:rsidRDefault="007F0895" w:rsidP="007F0895">
      <w:pPr>
        <w:spacing w:after="0" w:line="240" w:lineRule="auto"/>
        <w:rPr>
          <w:rFonts w:eastAsia="Times New Roman" w:cstheme="minorHAnsi"/>
        </w:rPr>
      </w:pPr>
      <w:r w:rsidRPr="007F0895">
        <w:rPr>
          <w:rFonts w:eastAsia="Times New Roman" w:cstheme="minorHAnsi"/>
        </w:rPr>
        <w:t>På bestyrelsens vegne</w:t>
      </w:r>
    </w:p>
    <w:p w14:paraId="43628662" w14:textId="77777777" w:rsidR="007F0895" w:rsidRPr="007F0895" w:rsidRDefault="007F0895" w:rsidP="007F0895">
      <w:pPr>
        <w:spacing w:after="0" w:line="240" w:lineRule="auto"/>
        <w:rPr>
          <w:rFonts w:eastAsia="Times New Roman" w:cstheme="minorHAnsi"/>
        </w:rPr>
      </w:pPr>
    </w:p>
    <w:p w14:paraId="2ADE1918" w14:textId="77777777" w:rsidR="007F0895" w:rsidRDefault="007F0895" w:rsidP="007F0895">
      <w:pPr>
        <w:spacing w:after="0" w:line="240" w:lineRule="auto"/>
        <w:rPr>
          <w:rFonts w:eastAsia="Times New Roman" w:cstheme="minorHAnsi"/>
        </w:rPr>
      </w:pPr>
    </w:p>
    <w:p w14:paraId="35CA2396" w14:textId="183B0290" w:rsidR="007F0895" w:rsidRPr="007F0895" w:rsidRDefault="007F0895" w:rsidP="007F0895">
      <w:pPr>
        <w:spacing w:after="0" w:line="240" w:lineRule="auto"/>
        <w:rPr>
          <w:rFonts w:eastAsia="Times New Roman" w:cstheme="minorHAnsi"/>
        </w:rPr>
      </w:pPr>
      <w:r w:rsidRPr="007F0895">
        <w:rPr>
          <w:rFonts w:eastAsia="Times New Roman" w:cstheme="minorHAnsi"/>
        </w:rPr>
        <w:t>Peter Beck-Bang, Sprydet 71</w:t>
      </w:r>
    </w:p>
    <w:p w14:paraId="26C3FDFF"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Bestyrelsesformand</w:t>
      </w:r>
    </w:p>
    <w:p w14:paraId="47F3E492" w14:textId="77777777" w:rsidR="007F0895" w:rsidRPr="007F0895" w:rsidRDefault="007F0895" w:rsidP="007F0895">
      <w:pPr>
        <w:spacing w:after="0" w:line="240" w:lineRule="auto"/>
        <w:rPr>
          <w:rFonts w:eastAsia="Times New Roman" w:cstheme="minorHAnsi"/>
        </w:rPr>
      </w:pPr>
    </w:p>
    <w:p w14:paraId="4A6E050C" w14:textId="77777777" w:rsidR="007F0895" w:rsidRPr="007F0895" w:rsidRDefault="007F0895" w:rsidP="007F0895">
      <w:pPr>
        <w:spacing w:after="0" w:line="240" w:lineRule="auto"/>
        <w:rPr>
          <w:rFonts w:eastAsia="Times New Roman" w:cstheme="minorHAnsi"/>
        </w:rPr>
      </w:pPr>
    </w:p>
    <w:p w14:paraId="3F3BBB53" w14:textId="77777777" w:rsidR="007F0895" w:rsidRPr="007F0895" w:rsidRDefault="007F0895" w:rsidP="007F0895">
      <w:pPr>
        <w:spacing w:after="0" w:line="240" w:lineRule="auto"/>
        <w:rPr>
          <w:rFonts w:eastAsia="Times New Roman" w:cstheme="minorHAnsi"/>
        </w:rPr>
      </w:pPr>
    </w:p>
    <w:p w14:paraId="3FAC6A83" w14:textId="77777777" w:rsidR="007F0895" w:rsidRDefault="007F0895">
      <w:pPr>
        <w:rPr>
          <w:rFonts w:eastAsia="Times New Roman" w:cstheme="minorHAnsi"/>
          <w:sz w:val="28"/>
          <w:szCs w:val="28"/>
        </w:rPr>
      </w:pPr>
      <w:r>
        <w:rPr>
          <w:rFonts w:eastAsia="Times New Roman" w:cstheme="minorHAnsi"/>
          <w:sz w:val="28"/>
          <w:szCs w:val="28"/>
        </w:rPr>
        <w:br w:type="page"/>
      </w:r>
    </w:p>
    <w:p w14:paraId="44A766F7" w14:textId="246A0ECD" w:rsidR="008779B8" w:rsidRPr="008779B8" w:rsidRDefault="008779B8" w:rsidP="008779B8">
      <w:pPr>
        <w:spacing w:after="0" w:line="240" w:lineRule="auto"/>
        <w:jc w:val="right"/>
        <w:rPr>
          <w:rFonts w:eastAsia="Times New Roman" w:cstheme="minorHAnsi"/>
        </w:rPr>
      </w:pPr>
      <w:r w:rsidRPr="008779B8">
        <w:rPr>
          <w:rFonts w:eastAsia="Times New Roman" w:cstheme="minorHAnsi"/>
        </w:rPr>
        <w:lastRenderedPageBreak/>
        <w:t>Maj 2021</w:t>
      </w:r>
    </w:p>
    <w:p w14:paraId="79EDBBAA" w14:textId="77777777" w:rsidR="008779B8" w:rsidRPr="008779B8" w:rsidRDefault="008779B8" w:rsidP="007F0895">
      <w:pPr>
        <w:spacing w:after="0" w:line="240" w:lineRule="auto"/>
        <w:rPr>
          <w:rFonts w:eastAsia="Times New Roman" w:cstheme="minorHAnsi"/>
          <w:u w:val="single"/>
        </w:rPr>
      </w:pPr>
    </w:p>
    <w:p w14:paraId="718E31F2" w14:textId="6525E5CC" w:rsidR="007F0895" w:rsidRPr="007F0895" w:rsidRDefault="007F0895" w:rsidP="007F0895">
      <w:pPr>
        <w:spacing w:after="0" w:line="240" w:lineRule="auto"/>
        <w:rPr>
          <w:rFonts w:eastAsia="Times New Roman" w:cstheme="minorHAnsi"/>
          <w:sz w:val="28"/>
          <w:szCs w:val="28"/>
          <w:u w:val="single"/>
        </w:rPr>
      </w:pPr>
      <w:r w:rsidRPr="007F0895">
        <w:rPr>
          <w:rFonts w:eastAsia="Times New Roman" w:cstheme="minorHAnsi"/>
          <w:sz w:val="28"/>
          <w:szCs w:val="28"/>
          <w:u w:val="single"/>
        </w:rPr>
        <w:t>Formandens skriftlige beretning</w:t>
      </w:r>
    </w:p>
    <w:p w14:paraId="12F7CAFF" w14:textId="77777777" w:rsidR="007F0895" w:rsidRDefault="007F0895" w:rsidP="007F0895">
      <w:pPr>
        <w:spacing w:after="0" w:line="240" w:lineRule="auto"/>
        <w:rPr>
          <w:rFonts w:eastAsia="Times New Roman" w:cstheme="minorHAnsi"/>
          <w:b/>
          <w:bCs/>
          <w:i/>
          <w:iCs/>
        </w:rPr>
      </w:pPr>
    </w:p>
    <w:p w14:paraId="771F0619" w14:textId="542E657A" w:rsidR="007F0895" w:rsidRPr="007F0895" w:rsidRDefault="007F0895" w:rsidP="007F0895">
      <w:pPr>
        <w:spacing w:after="0" w:line="240" w:lineRule="auto"/>
        <w:rPr>
          <w:rFonts w:eastAsia="Times New Roman" w:cstheme="minorHAnsi"/>
          <w:b/>
          <w:bCs/>
        </w:rPr>
      </w:pPr>
      <w:r w:rsidRPr="007F0895">
        <w:rPr>
          <w:rFonts w:eastAsia="Times New Roman" w:cstheme="minorHAnsi"/>
          <w:b/>
          <w:bCs/>
          <w:i/>
          <w:iCs/>
        </w:rPr>
        <w:t>spørgsmål bedes stillet i kommentarfeltet, så alle kan læse svarene</w:t>
      </w:r>
    </w:p>
    <w:p w14:paraId="7C39F094" w14:textId="77777777" w:rsidR="007F0895" w:rsidRPr="007F0895" w:rsidRDefault="007F0895" w:rsidP="007F0895">
      <w:pPr>
        <w:spacing w:after="0" w:line="240" w:lineRule="auto"/>
        <w:rPr>
          <w:rFonts w:eastAsia="Times New Roman" w:cstheme="minorHAnsi"/>
        </w:rPr>
      </w:pPr>
    </w:p>
    <w:p w14:paraId="55CF5593"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Foreningens drift forløber som planlagt og uden nævneværdige begivenheder.</w:t>
      </w:r>
    </w:p>
    <w:p w14:paraId="5A2DD327" w14:textId="77777777" w:rsidR="007F0895" w:rsidRPr="007F0895" w:rsidRDefault="007F0895" w:rsidP="007F0895">
      <w:pPr>
        <w:spacing w:after="0" w:line="240" w:lineRule="auto"/>
        <w:rPr>
          <w:rFonts w:eastAsia="Times New Roman" w:cstheme="minorHAnsi"/>
        </w:rPr>
      </w:pPr>
    </w:p>
    <w:p w14:paraId="0341F8B7"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De ”blå bånd” (sternbrædder og den udvendige/sydlige side af de yderste limtræsbjælker mod syd) er blevet malet af foreningen. ”De blå bånd” på nordsiden er planlagt malet i 2022.</w:t>
      </w:r>
    </w:p>
    <w:p w14:paraId="4A584D1E" w14:textId="77777777" w:rsidR="007F0895" w:rsidRPr="007F0895" w:rsidRDefault="007F0895" w:rsidP="007F0895">
      <w:pPr>
        <w:spacing w:after="0" w:line="240" w:lineRule="auto"/>
        <w:rPr>
          <w:rFonts w:eastAsia="Times New Roman" w:cstheme="minorHAnsi"/>
        </w:rPr>
      </w:pPr>
    </w:p>
    <w:p w14:paraId="355CE50C"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Tagene er som vanligt blevet gået efter i forbindelse med garantien uden nogen nævneværdige fund.</w:t>
      </w:r>
    </w:p>
    <w:p w14:paraId="07CD44A9" w14:textId="77777777" w:rsidR="007F0895" w:rsidRPr="007F0895" w:rsidRDefault="007F0895" w:rsidP="007F0895">
      <w:pPr>
        <w:spacing w:after="0" w:line="240" w:lineRule="auto"/>
        <w:rPr>
          <w:rFonts w:eastAsia="Times New Roman" w:cstheme="minorHAnsi"/>
        </w:rPr>
      </w:pPr>
    </w:p>
    <w:p w14:paraId="6E095F5E"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Pasning af de fællesområder, som vi har med de øvrige grundejerforeninger under Fælles-fælles Grundejerforeningen Borupgård er også forløbet som planlagt.</w:t>
      </w:r>
    </w:p>
    <w:p w14:paraId="06E7302B" w14:textId="77777777" w:rsidR="007F0895" w:rsidRPr="007F0895" w:rsidRDefault="007F0895" w:rsidP="007F0895">
      <w:pPr>
        <w:spacing w:after="0" w:line="240" w:lineRule="auto"/>
        <w:rPr>
          <w:rFonts w:eastAsia="Times New Roman" w:cstheme="minorHAnsi"/>
        </w:rPr>
      </w:pPr>
    </w:p>
    <w:p w14:paraId="26E56F36" w14:textId="77777777" w:rsidR="007F0895" w:rsidRPr="007F0895" w:rsidRDefault="007F0895" w:rsidP="007F0895">
      <w:pPr>
        <w:spacing w:after="0" w:line="240" w:lineRule="auto"/>
        <w:rPr>
          <w:rFonts w:eastAsia="Times New Roman" w:cstheme="minorHAnsi"/>
        </w:rPr>
      </w:pPr>
      <w:proofErr w:type="spellStart"/>
      <w:r w:rsidRPr="007F0895">
        <w:rPr>
          <w:rFonts w:eastAsia="Times New Roman" w:cstheme="minorHAnsi"/>
        </w:rPr>
        <w:t>Yousee</w:t>
      </w:r>
      <w:proofErr w:type="spellEnd"/>
      <w:r w:rsidRPr="007F0895">
        <w:rPr>
          <w:rFonts w:eastAsia="Times New Roman" w:cstheme="minorHAnsi"/>
        </w:rPr>
        <w:t xml:space="preserve"> opsagde i 2020 vores fælles aftale om levering af TV-grundpakken. En ny aftale med væsentlig mindre rabat ville kræve en stor mængde administration og økonomisk risiko fra foreningens side. Derfor er der ikke indgået nogen ny aftale med </w:t>
      </w:r>
      <w:proofErr w:type="spellStart"/>
      <w:r w:rsidRPr="007F0895">
        <w:rPr>
          <w:rFonts w:eastAsia="Times New Roman" w:cstheme="minorHAnsi"/>
        </w:rPr>
        <w:t>Yousee</w:t>
      </w:r>
      <w:proofErr w:type="spellEnd"/>
      <w:r w:rsidRPr="007F0895">
        <w:rPr>
          <w:rFonts w:eastAsia="Times New Roman" w:cstheme="minorHAnsi"/>
        </w:rPr>
        <w:t>. I stedet står det nu medlemmerne frit at vælge tv-løsning/tv-pakke.</w:t>
      </w:r>
    </w:p>
    <w:p w14:paraId="482D357E"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TDC Fiber tilbød i 2020 også at lægge fiber ind i vores huse. Jeg ved at en langt overvejende del har taget imod tilbuddet, og det er her i maj nu endelig ved at være på plads. Entreprenørfirmaet, der har stået for nedgravningen af </w:t>
      </w:r>
      <w:proofErr w:type="gramStart"/>
      <w:r w:rsidRPr="007F0895">
        <w:rPr>
          <w:rFonts w:eastAsia="Times New Roman" w:cstheme="minorHAnsi"/>
        </w:rPr>
        <w:t>fiberkablerne</w:t>
      </w:r>
      <w:proofErr w:type="gramEnd"/>
      <w:r w:rsidRPr="007F0895">
        <w:rPr>
          <w:rFonts w:eastAsia="Times New Roman" w:cstheme="minorHAnsi"/>
        </w:rPr>
        <w:t xml:space="preserve"> har lovet at plæner, fliser, bede mm. reetableres. Bestyrelsen følger op herpå.</w:t>
      </w:r>
    </w:p>
    <w:p w14:paraId="0E305566" w14:textId="77777777" w:rsidR="007F0895" w:rsidRDefault="007F0895" w:rsidP="007F0895">
      <w:pPr>
        <w:spacing w:after="0" w:line="240" w:lineRule="auto"/>
        <w:rPr>
          <w:rFonts w:eastAsia="Times New Roman" w:cstheme="minorHAnsi"/>
        </w:rPr>
      </w:pPr>
    </w:p>
    <w:p w14:paraId="4001BC3F" w14:textId="67965B10" w:rsidR="007F0895" w:rsidRPr="007F0895" w:rsidRDefault="007F0895" w:rsidP="007F0895">
      <w:pPr>
        <w:spacing w:after="0" w:line="240" w:lineRule="auto"/>
        <w:rPr>
          <w:rFonts w:eastAsia="Times New Roman" w:cstheme="minorHAnsi"/>
        </w:rPr>
      </w:pPr>
      <w:r w:rsidRPr="007F0895">
        <w:rPr>
          <w:rFonts w:eastAsia="Times New Roman" w:cstheme="minorHAnsi"/>
        </w:rPr>
        <w:t>Beklageligvis ser bestyrelsen sig til - med henvisning til servitutter for området samt vedtægter for foreningen – endnu en gang at henstilles til, at:</w:t>
      </w:r>
    </w:p>
    <w:p w14:paraId="1D9F850C" w14:textId="77777777" w:rsidR="007F0895" w:rsidRPr="007F0895" w:rsidRDefault="007F0895" w:rsidP="007F0895">
      <w:pPr>
        <w:numPr>
          <w:ilvl w:val="0"/>
          <w:numId w:val="1"/>
        </w:numPr>
        <w:spacing w:after="0" w:line="240" w:lineRule="auto"/>
        <w:contextualSpacing/>
        <w:rPr>
          <w:rFonts w:eastAsia="Times New Roman" w:cstheme="minorHAnsi"/>
        </w:rPr>
      </w:pPr>
      <w:r w:rsidRPr="007F0895">
        <w:rPr>
          <w:rFonts w:eastAsia="Times New Roman" w:cstheme="minorHAnsi"/>
        </w:rPr>
        <w:t>der ryddes op i carporte – blandt andet for at undgå rotter</w:t>
      </w:r>
    </w:p>
    <w:p w14:paraId="0BBFCDC4" w14:textId="77777777" w:rsidR="007F0895" w:rsidRPr="007F0895" w:rsidRDefault="007F0895" w:rsidP="007F0895">
      <w:pPr>
        <w:numPr>
          <w:ilvl w:val="0"/>
          <w:numId w:val="1"/>
        </w:numPr>
        <w:spacing w:after="0" w:line="240" w:lineRule="auto"/>
        <w:contextualSpacing/>
        <w:rPr>
          <w:rFonts w:eastAsia="Times New Roman" w:cstheme="minorHAnsi"/>
        </w:rPr>
      </w:pPr>
      <w:r w:rsidRPr="007F0895">
        <w:rPr>
          <w:rFonts w:eastAsia="Times New Roman" w:cstheme="minorHAnsi"/>
        </w:rPr>
        <w:t xml:space="preserve">man får malet eventuelt grønt træværk i den rigtige grå farve samt malet </w:t>
      </w:r>
      <w:proofErr w:type="spellStart"/>
      <w:r w:rsidRPr="007F0895">
        <w:rPr>
          <w:rFonts w:eastAsia="Times New Roman" w:cstheme="minorHAnsi"/>
        </w:rPr>
        <w:t>betonvingerne</w:t>
      </w:r>
      <w:proofErr w:type="spellEnd"/>
    </w:p>
    <w:p w14:paraId="584598B7" w14:textId="77777777" w:rsidR="007F0895" w:rsidRPr="007F0895" w:rsidRDefault="007F0895" w:rsidP="007F0895">
      <w:pPr>
        <w:numPr>
          <w:ilvl w:val="0"/>
          <w:numId w:val="1"/>
        </w:numPr>
        <w:spacing w:after="0" w:line="240" w:lineRule="auto"/>
        <w:contextualSpacing/>
        <w:rPr>
          <w:rFonts w:eastAsia="Times New Roman" w:cstheme="minorHAnsi"/>
        </w:rPr>
      </w:pPr>
      <w:r w:rsidRPr="007F0895">
        <w:rPr>
          <w:rFonts w:eastAsia="Times New Roman" w:cstheme="minorHAnsi"/>
        </w:rPr>
        <w:t>parkerer i henhold til reglerne; og det vil især men ikke udelukkende sige, at man (gælder også gæster 12):</w:t>
      </w:r>
    </w:p>
    <w:p w14:paraId="01008D62" w14:textId="77777777" w:rsidR="007F0895" w:rsidRPr="007F0895" w:rsidRDefault="007F0895" w:rsidP="007F0895">
      <w:pPr>
        <w:numPr>
          <w:ilvl w:val="1"/>
          <w:numId w:val="1"/>
        </w:numPr>
        <w:spacing w:after="0" w:line="240" w:lineRule="auto"/>
        <w:contextualSpacing/>
        <w:rPr>
          <w:rFonts w:eastAsia="Times New Roman" w:cstheme="minorHAnsi"/>
        </w:rPr>
      </w:pPr>
      <w:r w:rsidRPr="007F0895">
        <w:rPr>
          <w:rFonts w:eastAsia="Times New Roman" w:cstheme="minorHAnsi"/>
        </w:rPr>
        <w:t>ikke vedvarende optager gæsteparkeringspladser</w:t>
      </w:r>
    </w:p>
    <w:p w14:paraId="0D3CA778" w14:textId="77777777" w:rsidR="007F0895" w:rsidRPr="007F0895" w:rsidRDefault="007F0895" w:rsidP="007F0895">
      <w:pPr>
        <w:numPr>
          <w:ilvl w:val="1"/>
          <w:numId w:val="1"/>
        </w:numPr>
        <w:spacing w:after="0" w:line="240" w:lineRule="auto"/>
        <w:contextualSpacing/>
        <w:rPr>
          <w:rFonts w:eastAsia="Times New Roman" w:cstheme="minorHAnsi"/>
        </w:rPr>
      </w:pPr>
      <w:r w:rsidRPr="007F0895">
        <w:rPr>
          <w:rFonts w:eastAsia="Times New Roman" w:cstheme="minorHAnsi"/>
        </w:rPr>
        <w:t xml:space="preserve">ikke dobbeltparkerer </w:t>
      </w:r>
      <w:proofErr w:type="gramStart"/>
      <w:r w:rsidRPr="007F0895">
        <w:rPr>
          <w:rFonts w:eastAsia="Times New Roman" w:cstheme="minorHAnsi"/>
        </w:rPr>
        <w:t>i</w:t>
      </w:r>
      <w:proofErr w:type="gramEnd"/>
      <w:r w:rsidRPr="007F0895">
        <w:rPr>
          <w:rFonts w:eastAsia="Times New Roman" w:cstheme="minorHAnsi"/>
        </w:rPr>
        <w:t xml:space="preserve"> de små ”rundkørsler”</w:t>
      </w:r>
    </w:p>
    <w:p w14:paraId="6AF16947" w14:textId="77777777" w:rsidR="007F0895" w:rsidRPr="007F0895" w:rsidRDefault="007F0895" w:rsidP="007F0895">
      <w:pPr>
        <w:numPr>
          <w:ilvl w:val="1"/>
          <w:numId w:val="1"/>
        </w:numPr>
        <w:spacing w:after="0" w:line="240" w:lineRule="auto"/>
        <w:contextualSpacing/>
        <w:rPr>
          <w:rFonts w:eastAsia="Times New Roman" w:cstheme="minorHAnsi"/>
        </w:rPr>
      </w:pPr>
      <w:r w:rsidRPr="007F0895">
        <w:rPr>
          <w:rFonts w:eastAsia="Times New Roman" w:cstheme="minorHAnsi"/>
        </w:rPr>
        <w:t>parkerer HELT ind til siden, når man parkerer i ”rundkørslerne”</w:t>
      </w:r>
    </w:p>
    <w:p w14:paraId="4A60C775" w14:textId="77777777" w:rsidR="007F0895" w:rsidRPr="007F0895" w:rsidRDefault="007F0895" w:rsidP="007F0895">
      <w:pPr>
        <w:numPr>
          <w:ilvl w:val="1"/>
          <w:numId w:val="1"/>
        </w:numPr>
        <w:spacing w:after="0" w:line="240" w:lineRule="auto"/>
        <w:contextualSpacing/>
        <w:rPr>
          <w:rFonts w:eastAsia="Times New Roman" w:cstheme="minorHAnsi"/>
        </w:rPr>
      </w:pPr>
      <w:r w:rsidRPr="007F0895">
        <w:rPr>
          <w:rFonts w:eastAsia="Times New Roman" w:cstheme="minorHAnsi"/>
        </w:rPr>
        <w:t>ikke parkerer tættere på hjørnerne på de to store stamvejene end loven tillader</w:t>
      </w:r>
    </w:p>
    <w:p w14:paraId="7DD0C312" w14:textId="77777777" w:rsidR="007F0895" w:rsidRPr="007F0895" w:rsidRDefault="007F0895" w:rsidP="007F0895">
      <w:pPr>
        <w:numPr>
          <w:ilvl w:val="1"/>
          <w:numId w:val="1"/>
        </w:numPr>
        <w:spacing w:after="0" w:line="240" w:lineRule="auto"/>
        <w:contextualSpacing/>
        <w:rPr>
          <w:rFonts w:eastAsia="Times New Roman" w:cstheme="minorHAnsi"/>
        </w:rPr>
      </w:pPr>
      <w:r w:rsidRPr="007F0895">
        <w:rPr>
          <w:rFonts w:eastAsia="Times New Roman" w:cstheme="minorHAnsi"/>
        </w:rPr>
        <w:t>ikke parkere på græsset ved siden af stamvejene</w:t>
      </w:r>
    </w:p>
    <w:p w14:paraId="66A4348C" w14:textId="547EFC61" w:rsidR="007F0895" w:rsidRDefault="007F0895" w:rsidP="007F0895">
      <w:pPr>
        <w:spacing w:after="0" w:line="240" w:lineRule="auto"/>
        <w:rPr>
          <w:rFonts w:eastAsia="Times New Roman" w:cstheme="minorHAnsi"/>
        </w:rPr>
      </w:pPr>
    </w:p>
    <w:p w14:paraId="26A4F872" w14:textId="77777777" w:rsidR="007F0895" w:rsidRPr="007F0895" w:rsidRDefault="007F0895" w:rsidP="007F0895">
      <w:pPr>
        <w:spacing w:after="0" w:line="240" w:lineRule="auto"/>
        <w:rPr>
          <w:rFonts w:eastAsia="Times New Roman" w:cstheme="minorHAnsi"/>
        </w:rPr>
      </w:pPr>
    </w:p>
    <w:p w14:paraId="2FB4DA84" w14:textId="0D143B7E" w:rsidR="007F0895" w:rsidRPr="007F0895" w:rsidRDefault="007F0895" w:rsidP="007F0895">
      <w:pPr>
        <w:spacing w:after="0" w:line="240" w:lineRule="auto"/>
        <w:rPr>
          <w:rFonts w:eastAsia="Times New Roman" w:cstheme="minorHAnsi"/>
        </w:rPr>
      </w:pPr>
      <w:r w:rsidRPr="007F0895">
        <w:rPr>
          <w:rFonts w:eastAsia="Times New Roman" w:cstheme="minorHAnsi"/>
        </w:rPr>
        <w:t>En sidste kommentar i min beretning er en opfordring til at overveje at deltage i foreningens arbejde som bestyrelsesmedlem, suppleant, revisor eller dirigent.</w:t>
      </w:r>
      <w:r>
        <w:rPr>
          <w:rFonts w:eastAsia="Times New Roman" w:cstheme="minorHAnsi"/>
        </w:rPr>
        <w:t xml:space="preserve"> A</w:t>
      </w:r>
      <w:r w:rsidRPr="007F0895">
        <w:rPr>
          <w:rFonts w:eastAsia="Times New Roman" w:cstheme="minorHAnsi"/>
        </w:rPr>
        <w:t>rbejdet i bestyrelsen er lagt i gode rammer og er både overkommeligt og hyggeligt. Men der skal en gang imellem nye kræfter til; simpelthen fordi nogle stopper. Det kan være efter at have siddet i rigtig mange år eller på grund af alder eller simpelthen fordi man flytter.</w:t>
      </w:r>
      <w:r>
        <w:rPr>
          <w:rFonts w:eastAsia="Times New Roman" w:cstheme="minorHAnsi"/>
        </w:rPr>
        <w:t xml:space="preserve"> </w:t>
      </w:r>
      <w:r w:rsidRPr="007F0895">
        <w:rPr>
          <w:rFonts w:eastAsia="Times New Roman" w:cstheme="minorHAnsi"/>
        </w:rPr>
        <w:t>S</w:t>
      </w:r>
      <w:r>
        <w:rPr>
          <w:rFonts w:eastAsia="Times New Roman" w:cstheme="minorHAnsi"/>
        </w:rPr>
        <w:t>å</w:t>
      </w:r>
      <w:r w:rsidRPr="007F0895">
        <w:rPr>
          <w:rFonts w:eastAsia="Times New Roman" w:cstheme="minorHAnsi"/>
        </w:rPr>
        <w:t xml:space="preserve"> overvej </w:t>
      </w:r>
      <w:r>
        <w:rPr>
          <w:rFonts w:eastAsia="Times New Roman" w:cstheme="minorHAnsi"/>
        </w:rPr>
        <w:t xml:space="preserve">gerne </w:t>
      </w:r>
      <w:r w:rsidRPr="007F0895">
        <w:rPr>
          <w:rFonts w:eastAsia="Times New Roman" w:cstheme="minorHAnsi"/>
        </w:rPr>
        <w:t xml:space="preserve">om ikke du har tid, kræfter og lyst til at hjælpe lidt til. </w:t>
      </w:r>
      <w:r>
        <w:rPr>
          <w:rFonts w:eastAsia="Times New Roman" w:cstheme="minorHAnsi"/>
        </w:rPr>
        <w:t>TAK</w:t>
      </w:r>
      <w:r w:rsidRPr="007F0895">
        <w:rPr>
          <w:rFonts w:eastAsia="Times New Roman" w:cstheme="minorHAnsi"/>
        </w:rPr>
        <w:t>!</w:t>
      </w:r>
    </w:p>
    <w:p w14:paraId="482FBFB6" w14:textId="6EF21D57" w:rsidR="007F0895" w:rsidRDefault="007F0895" w:rsidP="007F0895">
      <w:pPr>
        <w:spacing w:after="0" w:line="240" w:lineRule="auto"/>
        <w:rPr>
          <w:rFonts w:eastAsia="Times New Roman" w:cstheme="minorHAnsi"/>
        </w:rPr>
      </w:pPr>
    </w:p>
    <w:p w14:paraId="595C9368" w14:textId="248D40DF" w:rsidR="007F0895" w:rsidRPr="007F0895" w:rsidRDefault="007F0895" w:rsidP="007F0895">
      <w:pPr>
        <w:spacing w:after="0" w:line="240" w:lineRule="auto"/>
        <w:rPr>
          <w:rFonts w:eastAsia="Times New Roman" w:cstheme="minorHAnsi"/>
        </w:rPr>
      </w:pPr>
      <w:r w:rsidRPr="007F0895">
        <w:rPr>
          <w:rFonts w:eastAsia="Times New Roman" w:cstheme="minorHAnsi"/>
        </w:rPr>
        <w:t>Tak for ordet.</w:t>
      </w:r>
    </w:p>
    <w:p w14:paraId="24B6BA79" w14:textId="77777777" w:rsidR="007F0895" w:rsidRPr="007F0895" w:rsidRDefault="007F0895">
      <w:pPr>
        <w:rPr>
          <w:rFonts w:eastAsia="Times New Roman" w:cstheme="minorHAnsi"/>
        </w:rPr>
      </w:pPr>
    </w:p>
    <w:p w14:paraId="4D96EEA8" w14:textId="00E28B2D" w:rsidR="007F0895" w:rsidRPr="007F0895" w:rsidRDefault="007F0895">
      <w:pPr>
        <w:rPr>
          <w:rFonts w:eastAsia="Times New Roman" w:cstheme="minorHAnsi"/>
        </w:rPr>
      </w:pPr>
      <w:r w:rsidRPr="007F0895">
        <w:rPr>
          <w:rFonts w:eastAsia="Times New Roman" w:cstheme="minorHAnsi"/>
        </w:rPr>
        <w:t xml:space="preserve">Peter </w:t>
      </w:r>
      <w:r>
        <w:rPr>
          <w:rFonts w:eastAsia="Times New Roman" w:cstheme="minorHAnsi"/>
        </w:rPr>
        <w:t>B</w:t>
      </w:r>
      <w:r w:rsidRPr="007F0895">
        <w:rPr>
          <w:rFonts w:eastAsia="Times New Roman" w:cstheme="minorHAnsi"/>
        </w:rPr>
        <w:t>eck-Bang</w:t>
      </w:r>
      <w:r w:rsidRPr="007F0895">
        <w:rPr>
          <w:rFonts w:eastAsia="Times New Roman" w:cstheme="minorHAnsi"/>
        </w:rPr>
        <w:br/>
        <w:t>B</w:t>
      </w:r>
      <w:r>
        <w:rPr>
          <w:rFonts w:eastAsia="Times New Roman" w:cstheme="minorHAnsi"/>
        </w:rPr>
        <w:t>estyrelsesformand</w:t>
      </w:r>
    </w:p>
    <w:p w14:paraId="32E6A5EB" w14:textId="25890A3D" w:rsidR="008779B8" w:rsidRPr="008779B8" w:rsidRDefault="008779B8" w:rsidP="008779B8">
      <w:pPr>
        <w:spacing w:after="0" w:line="240" w:lineRule="auto"/>
        <w:jc w:val="right"/>
        <w:rPr>
          <w:rFonts w:eastAsia="Times New Roman" w:cstheme="minorHAnsi"/>
        </w:rPr>
      </w:pPr>
      <w:r>
        <w:rPr>
          <w:rFonts w:eastAsia="Times New Roman" w:cstheme="minorHAnsi"/>
        </w:rPr>
        <w:lastRenderedPageBreak/>
        <w:t>M</w:t>
      </w:r>
      <w:r w:rsidRPr="008779B8">
        <w:rPr>
          <w:rFonts w:eastAsia="Times New Roman" w:cstheme="minorHAnsi"/>
        </w:rPr>
        <w:t>aj 2021</w:t>
      </w:r>
    </w:p>
    <w:p w14:paraId="5AC78282" w14:textId="77777777" w:rsidR="008779B8" w:rsidRPr="008779B8" w:rsidRDefault="008779B8" w:rsidP="007F0895">
      <w:pPr>
        <w:spacing w:after="0" w:line="240" w:lineRule="auto"/>
        <w:rPr>
          <w:rFonts w:eastAsia="Times New Roman" w:cstheme="minorHAnsi"/>
          <w:u w:val="single"/>
        </w:rPr>
      </w:pPr>
    </w:p>
    <w:p w14:paraId="0A9DCDE2" w14:textId="2E5DAD20" w:rsidR="007F0895" w:rsidRPr="007F0895" w:rsidRDefault="007F0895" w:rsidP="007F0895">
      <w:pPr>
        <w:spacing w:after="0" w:line="240" w:lineRule="auto"/>
        <w:rPr>
          <w:rFonts w:eastAsia="Times New Roman" w:cstheme="minorHAnsi"/>
          <w:sz w:val="28"/>
          <w:szCs w:val="28"/>
          <w:u w:val="single"/>
        </w:rPr>
      </w:pPr>
      <w:r w:rsidRPr="007F0895">
        <w:rPr>
          <w:rFonts w:eastAsia="Times New Roman" w:cstheme="minorHAnsi"/>
          <w:sz w:val="28"/>
          <w:szCs w:val="28"/>
          <w:u w:val="single"/>
        </w:rPr>
        <w:t>Kommentarer til årsregnskab 2020 og budget 2021</w:t>
      </w:r>
    </w:p>
    <w:p w14:paraId="76C4513E" w14:textId="77777777" w:rsidR="007F0895" w:rsidRDefault="007F0895" w:rsidP="007F0895">
      <w:pPr>
        <w:spacing w:after="0" w:line="240" w:lineRule="auto"/>
        <w:rPr>
          <w:rFonts w:eastAsia="Times New Roman" w:cstheme="minorHAnsi"/>
          <w:b/>
          <w:bCs/>
          <w:i/>
          <w:iCs/>
        </w:rPr>
      </w:pPr>
    </w:p>
    <w:p w14:paraId="62F0022F" w14:textId="12418627" w:rsidR="007F0895" w:rsidRPr="007F0895" w:rsidRDefault="007F0895" w:rsidP="007F0895">
      <w:pPr>
        <w:spacing w:after="0" w:line="240" w:lineRule="auto"/>
        <w:rPr>
          <w:rFonts w:eastAsia="Times New Roman" w:cstheme="minorHAnsi"/>
          <w:b/>
          <w:bCs/>
        </w:rPr>
      </w:pPr>
      <w:r w:rsidRPr="007F0895">
        <w:rPr>
          <w:rFonts w:eastAsia="Times New Roman" w:cstheme="minorHAnsi"/>
          <w:b/>
          <w:bCs/>
          <w:i/>
          <w:iCs/>
        </w:rPr>
        <w:t>Eventuelle spørgsmål bedes stillet i kommentarfeltet, så alle kan læse svarene</w:t>
      </w:r>
    </w:p>
    <w:p w14:paraId="2C90AFEC" w14:textId="77777777" w:rsidR="007F0895" w:rsidRPr="007F0895" w:rsidRDefault="007F0895" w:rsidP="007F0895">
      <w:pPr>
        <w:spacing w:after="0" w:line="240" w:lineRule="auto"/>
        <w:rPr>
          <w:rFonts w:eastAsia="Times New Roman" w:cstheme="minorHAnsi"/>
        </w:rPr>
      </w:pPr>
    </w:p>
    <w:p w14:paraId="45B9CB53"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Årsregnskabet for 2020, der er vedlagt, viser ikke særlige afvigelser, men samlet set en række mindre besparelser på de forskellige udgiftsposter. </w:t>
      </w:r>
    </w:p>
    <w:p w14:paraId="03B9F9C9" w14:textId="77777777" w:rsidR="007F0895" w:rsidRPr="007F0895" w:rsidRDefault="007F0895" w:rsidP="007F0895">
      <w:pPr>
        <w:spacing w:after="0" w:line="240" w:lineRule="auto"/>
        <w:rPr>
          <w:rFonts w:eastAsia="Times New Roman" w:cstheme="minorHAnsi"/>
        </w:rPr>
      </w:pPr>
    </w:p>
    <w:p w14:paraId="10B04434"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Samlet set viser regnskabet for 2020 derfor et overskud på godt 100.000 kr., hvilket er 40.000 kr. bedre end budget.</w:t>
      </w:r>
    </w:p>
    <w:p w14:paraId="55352A7F" w14:textId="77777777" w:rsidR="007F0895" w:rsidRPr="007F0895" w:rsidRDefault="007F0895" w:rsidP="007F0895">
      <w:pPr>
        <w:spacing w:after="0" w:line="240" w:lineRule="auto"/>
        <w:rPr>
          <w:rFonts w:eastAsia="Times New Roman" w:cstheme="minorHAnsi"/>
        </w:rPr>
      </w:pPr>
    </w:p>
    <w:p w14:paraId="73AC3F66"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Overskuddet fordeles med 50.000 kr. til henlæggelser og godt 50.000 kr. til egenkapitalen.</w:t>
      </w:r>
    </w:p>
    <w:p w14:paraId="32091029" w14:textId="77777777" w:rsidR="007F0895" w:rsidRPr="007F0895" w:rsidRDefault="007F0895" w:rsidP="007F0895">
      <w:pPr>
        <w:spacing w:after="0" w:line="240" w:lineRule="auto"/>
        <w:rPr>
          <w:rFonts w:eastAsia="Times New Roman" w:cstheme="minorHAnsi"/>
        </w:rPr>
      </w:pPr>
    </w:p>
    <w:p w14:paraId="20BDC226"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Der var i 2020 en udgift på 150.719 kr. til fælles maling af sternbrædder og limtræ på sydsiden af husene. Omkostningen blev taget fra henlæggelserne og gik derfor i nul i driftsregnskabet. </w:t>
      </w:r>
    </w:p>
    <w:p w14:paraId="2ACDE9B2" w14:textId="77777777" w:rsidR="007F0895" w:rsidRPr="007F0895" w:rsidRDefault="007F0895" w:rsidP="007F0895">
      <w:pPr>
        <w:spacing w:after="0" w:line="240" w:lineRule="auto"/>
        <w:rPr>
          <w:rFonts w:eastAsia="Times New Roman" w:cstheme="minorHAnsi"/>
        </w:rPr>
      </w:pPr>
    </w:p>
    <w:p w14:paraId="388B2CDA"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Budgettet for 2021 er præget af, at omkostninger til </w:t>
      </w:r>
      <w:proofErr w:type="spellStart"/>
      <w:r w:rsidRPr="007F0895">
        <w:rPr>
          <w:rFonts w:eastAsia="Times New Roman" w:cstheme="minorHAnsi"/>
        </w:rPr>
        <w:t>Yousee</w:t>
      </w:r>
      <w:proofErr w:type="spellEnd"/>
      <w:r w:rsidRPr="007F0895">
        <w:rPr>
          <w:rFonts w:eastAsia="Times New Roman" w:cstheme="minorHAnsi"/>
        </w:rPr>
        <w:t xml:space="preserve"> for fælles tv-pakke er bortfaldet. Besparelsen er på ca. 1.800 kr. pr. husstand.</w:t>
      </w:r>
    </w:p>
    <w:p w14:paraId="4E448335" w14:textId="77777777" w:rsidR="007F0895" w:rsidRPr="007F0895" w:rsidRDefault="007F0895" w:rsidP="007F0895">
      <w:pPr>
        <w:spacing w:after="0" w:line="240" w:lineRule="auto"/>
        <w:rPr>
          <w:rFonts w:eastAsia="Times New Roman" w:cstheme="minorHAnsi"/>
        </w:rPr>
      </w:pPr>
    </w:p>
    <w:p w14:paraId="356A6431"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De øvrige udgiftsposter i budget 2021 er stort set uændrede men samlet set dog reduceret med 8.500 kr. i forhold til budgettet for 2020.</w:t>
      </w:r>
    </w:p>
    <w:p w14:paraId="4D9280C5" w14:textId="77777777" w:rsidR="007F0895" w:rsidRPr="007F0895" w:rsidRDefault="007F0895" w:rsidP="007F0895">
      <w:pPr>
        <w:spacing w:after="0" w:line="240" w:lineRule="auto"/>
        <w:rPr>
          <w:rFonts w:eastAsia="Times New Roman" w:cstheme="minorHAnsi"/>
        </w:rPr>
      </w:pPr>
    </w:p>
    <w:p w14:paraId="0862DEA9"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 xml:space="preserve">Kontingentet nedsættes fra 8.000 til 6.400 kr. årligt, hvorefter der fremkommer et budgetteret overskud på 89.200 kr. </w:t>
      </w:r>
    </w:p>
    <w:p w14:paraId="5404ABBF" w14:textId="77777777" w:rsidR="007F0895" w:rsidRPr="007F0895" w:rsidRDefault="007F0895" w:rsidP="007F0895">
      <w:pPr>
        <w:spacing w:after="0" w:line="240" w:lineRule="auto"/>
        <w:rPr>
          <w:rFonts w:eastAsia="Times New Roman" w:cstheme="minorHAnsi"/>
        </w:rPr>
      </w:pPr>
    </w:p>
    <w:p w14:paraId="523D9A9F" w14:textId="77777777" w:rsidR="007F0895" w:rsidRPr="007F0895" w:rsidRDefault="007F0895" w:rsidP="007F0895">
      <w:pPr>
        <w:spacing w:after="0" w:line="240" w:lineRule="auto"/>
        <w:rPr>
          <w:rFonts w:eastAsia="Times New Roman" w:cstheme="minorHAnsi"/>
        </w:rPr>
      </w:pPr>
      <w:r w:rsidRPr="007F0895">
        <w:rPr>
          <w:rFonts w:eastAsia="Times New Roman" w:cstheme="minorHAnsi"/>
        </w:rPr>
        <w:t>Bestyrelsen finder overskuddet passende i henseende til at opretholde en formue, der kan håndtere akut opståede problemer samt planlagt maling af sternbrædder og limtræ - i daglig tale betegnet ”de blå bånd”, der binder vores huse sammen visuelt.</w:t>
      </w:r>
    </w:p>
    <w:p w14:paraId="2061B69B" w14:textId="77777777" w:rsidR="007F0895" w:rsidRPr="007F0895" w:rsidRDefault="007F0895" w:rsidP="007F0895">
      <w:pPr>
        <w:spacing w:after="0" w:line="240" w:lineRule="auto"/>
        <w:rPr>
          <w:rFonts w:eastAsia="Times New Roman" w:cstheme="minorHAnsi"/>
        </w:rPr>
      </w:pPr>
    </w:p>
    <w:p w14:paraId="5FA720EA" w14:textId="77777777" w:rsidR="007F0895" w:rsidRPr="007F0895" w:rsidRDefault="007F0895" w:rsidP="007F0895">
      <w:pPr>
        <w:spacing w:after="0" w:line="240" w:lineRule="auto"/>
        <w:rPr>
          <w:rFonts w:eastAsia="Times New Roman" w:cstheme="minorHAnsi"/>
        </w:rPr>
      </w:pPr>
    </w:p>
    <w:p w14:paraId="31152FAB" w14:textId="77777777" w:rsidR="007F0895" w:rsidRDefault="007F0895" w:rsidP="007F0895">
      <w:pPr>
        <w:spacing w:after="0" w:line="240" w:lineRule="auto"/>
        <w:rPr>
          <w:rFonts w:eastAsia="Times New Roman" w:cstheme="minorHAnsi"/>
        </w:rPr>
      </w:pPr>
    </w:p>
    <w:p w14:paraId="1EAC7707" w14:textId="77777777" w:rsidR="007F0895" w:rsidRDefault="007F0895" w:rsidP="007F0895">
      <w:pPr>
        <w:rPr>
          <w:rFonts w:eastAsia="Times New Roman" w:cstheme="minorHAnsi"/>
        </w:rPr>
      </w:pPr>
    </w:p>
    <w:p w14:paraId="14D290DC" w14:textId="595EFC98" w:rsidR="007F0895" w:rsidRPr="007F0895" w:rsidRDefault="007F0895" w:rsidP="007F0895">
      <w:pPr>
        <w:rPr>
          <w:rFonts w:eastAsia="Times New Roman" w:cstheme="minorHAnsi"/>
        </w:rPr>
      </w:pPr>
      <w:r w:rsidRPr="007F0895">
        <w:rPr>
          <w:rFonts w:eastAsia="Times New Roman" w:cstheme="minorHAnsi"/>
        </w:rPr>
        <w:t xml:space="preserve">Peter </w:t>
      </w:r>
      <w:r>
        <w:rPr>
          <w:rFonts w:eastAsia="Times New Roman" w:cstheme="minorHAnsi"/>
        </w:rPr>
        <w:t>B</w:t>
      </w:r>
      <w:r w:rsidRPr="007F0895">
        <w:rPr>
          <w:rFonts w:eastAsia="Times New Roman" w:cstheme="minorHAnsi"/>
        </w:rPr>
        <w:t>eck-Bang</w:t>
      </w:r>
      <w:r w:rsidRPr="007F0895">
        <w:rPr>
          <w:rFonts w:eastAsia="Times New Roman" w:cstheme="minorHAnsi"/>
        </w:rPr>
        <w:br/>
        <w:t>B</w:t>
      </w:r>
      <w:r>
        <w:rPr>
          <w:rFonts w:eastAsia="Times New Roman" w:cstheme="minorHAnsi"/>
        </w:rPr>
        <w:t>estyrelsesformand</w:t>
      </w:r>
    </w:p>
    <w:p w14:paraId="6D0C0450" w14:textId="77777777" w:rsidR="007F0895" w:rsidRPr="007F0895" w:rsidRDefault="007F0895" w:rsidP="007F0895">
      <w:pPr>
        <w:spacing w:after="0" w:line="240" w:lineRule="auto"/>
        <w:rPr>
          <w:rFonts w:eastAsia="Times New Roman" w:cstheme="minorHAnsi"/>
        </w:rPr>
      </w:pPr>
    </w:p>
    <w:p w14:paraId="0DD072BC" w14:textId="7E98F5A4" w:rsidR="00B17029" w:rsidRPr="007F0895" w:rsidRDefault="00B17029" w:rsidP="007F0895">
      <w:pPr>
        <w:spacing w:after="0" w:line="240" w:lineRule="auto"/>
        <w:rPr>
          <w:rFonts w:cstheme="minorHAnsi"/>
        </w:rPr>
      </w:pPr>
    </w:p>
    <w:sectPr w:rsidR="00B17029" w:rsidRPr="007F0895" w:rsidSect="008779B8">
      <w:headerReference w:type="default" r:id="rId7"/>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925B" w14:textId="77777777" w:rsidR="00BF4C0F" w:rsidRDefault="00BF4C0F" w:rsidP="00491224">
      <w:pPr>
        <w:spacing w:after="0" w:line="240" w:lineRule="auto"/>
      </w:pPr>
      <w:r>
        <w:separator/>
      </w:r>
    </w:p>
  </w:endnote>
  <w:endnote w:type="continuationSeparator" w:id="0">
    <w:p w14:paraId="7B8AA026" w14:textId="77777777" w:rsidR="00BF4C0F" w:rsidRDefault="00BF4C0F" w:rsidP="0049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B8E" w14:textId="77777777" w:rsidR="00BF4C0F" w:rsidRDefault="00BF4C0F" w:rsidP="00491224">
      <w:pPr>
        <w:spacing w:after="0" w:line="240" w:lineRule="auto"/>
      </w:pPr>
      <w:r>
        <w:separator/>
      </w:r>
    </w:p>
  </w:footnote>
  <w:footnote w:type="continuationSeparator" w:id="0">
    <w:p w14:paraId="584980DB" w14:textId="77777777" w:rsidR="00BF4C0F" w:rsidRDefault="00BF4C0F" w:rsidP="0049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39F3" w14:textId="77777777" w:rsidR="00491224" w:rsidRPr="00491224" w:rsidRDefault="00491224" w:rsidP="005655BB">
    <w:pPr>
      <w:pStyle w:val="Sidehoved"/>
      <w:spacing w:after="60"/>
      <w:jc w:val="center"/>
      <w:rPr>
        <w:rFonts w:ascii="Century Gothic" w:hAnsi="Century Gothic"/>
        <w:b/>
        <w:color w:val="2E74B5" w:themeColor="accent1" w:themeShade="BF"/>
        <w:sz w:val="28"/>
        <w:szCs w:val="28"/>
      </w:rPr>
    </w:pPr>
    <w:r w:rsidRPr="00491224">
      <w:rPr>
        <w:rFonts w:ascii="Century Gothic" w:hAnsi="Century Gothic"/>
        <w:b/>
        <w:color w:val="2E74B5" w:themeColor="accent1" w:themeShade="BF"/>
        <w:sz w:val="28"/>
        <w:szCs w:val="28"/>
      </w:rPr>
      <w:t>Grundejerforeningen Masten-Sprydet</w:t>
    </w:r>
  </w:p>
  <w:p w14:paraId="74A7EA6D" w14:textId="77777777" w:rsidR="00491224" w:rsidRPr="005655BB" w:rsidRDefault="00491224" w:rsidP="005655BB">
    <w:pPr>
      <w:pStyle w:val="Sidehoved"/>
      <w:spacing w:after="60"/>
      <w:jc w:val="center"/>
      <w:rPr>
        <w:rFonts w:ascii="Century Gothic" w:hAnsi="Century Gothic"/>
        <w:color w:val="2E74B5" w:themeColor="accent1" w:themeShade="BF"/>
        <w:sz w:val="18"/>
        <w:szCs w:val="18"/>
      </w:rPr>
    </w:pPr>
    <w:r w:rsidRPr="005655BB">
      <w:rPr>
        <w:rFonts w:ascii="Century Gothic" w:hAnsi="Century Gothic"/>
        <w:color w:val="2E74B5" w:themeColor="accent1" w:themeShade="BF"/>
        <w:sz w:val="18"/>
        <w:szCs w:val="18"/>
      </w:rPr>
      <w:t>Terrassehusområderne Borupgård II &amp; III</w:t>
    </w:r>
    <w:r w:rsidR="005655BB" w:rsidRPr="005655BB">
      <w:rPr>
        <w:rFonts w:ascii="Century Gothic" w:hAnsi="Century Gothic"/>
        <w:color w:val="2E74B5" w:themeColor="accent1" w:themeShade="BF"/>
        <w:sz w:val="18"/>
        <w:szCs w:val="18"/>
      </w:rPr>
      <w:t xml:space="preserve"> – CVR 26353564</w:t>
    </w:r>
  </w:p>
  <w:p w14:paraId="68D95EEA" w14:textId="2D5F7E24" w:rsidR="00491224" w:rsidRDefault="00491224" w:rsidP="005655BB">
    <w:pPr>
      <w:pStyle w:val="Sidehoved"/>
      <w:spacing w:after="60"/>
      <w:jc w:val="center"/>
      <w:rPr>
        <w:rFonts w:ascii="Century Gothic" w:hAnsi="Century Gothic"/>
        <w:color w:val="2E74B5" w:themeColor="accent1" w:themeShade="BF"/>
      </w:rPr>
    </w:pPr>
    <w:r w:rsidRPr="005655BB">
      <w:rPr>
        <w:rFonts w:ascii="Century Gothic" w:hAnsi="Century Gothic"/>
        <w:color w:val="2E74B5" w:themeColor="accent1" w:themeShade="BF"/>
      </w:rPr>
      <w:t xml:space="preserve">Masten </w:t>
    </w:r>
    <w:r w:rsidR="007F0895">
      <w:rPr>
        <w:rFonts w:ascii="Century Gothic" w:hAnsi="Century Gothic"/>
        <w:color w:val="2E74B5" w:themeColor="accent1" w:themeShade="BF"/>
      </w:rPr>
      <w:t>1</w:t>
    </w:r>
    <w:r w:rsidRPr="005655BB">
      <w:rPr>
        <w:rFonts w:ascii="Century Gothic" w:hAnsi="Century Gothic"/>
        <w:color w:val="2E74B5" w:themeColor="accent1" w:themeShade="BF"/>
      </w:rPr>
      <w:t>, 3070 Snekkersten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393E"/>
    <w:multiLevelType w:val="hybridMultilevel"/>
    <w:tmpl w:val="599C09BE"/>
    <w:lvl w:ilvl="0" w:tplc="0406000D">
      <w:start w:val="1"/>
      <w:numFmt w:val="bullet"/>
      <w:lvlText w:val=""/>
      <w:lvlJc w:val="left"/>
      <w:pPr>
        <w:ind w:left="765" w:hanging="360"/>
      </w:pPr>
      <w:rPr>
        <w:rFonts w:ascii="Wingdings" w:hAnsi="Wingdings" w:hint="default"/>
      </w:rPr>
    </w:lvl>
    <w:lvl w:ilvl="1" w:tplc="04060003">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24"/>
    <w:rsid w:val="001B55D4"/>
    <w:rsid w:val="00491224"/>
    <w:rsid w:val="005655BB"/>
    <w:rsid w:val="0057165F"/>
    <w:rsid w:val="007119AA"/>
    <w:rsid w:val="0078753C"/>
    <w:rsid w:val="007F0895"/>
    <w:rsid w:val="008779B8"/>
    <w:rsid w:val="00AF5852"/>
    <w:rsid w:val="00B17029"/>
    <w:rsid w:val="00BF4C0F"/>
    <w:rsid w:val="00D37FE8"/>
    <w:rsid w:val="00D728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6C443"/>
  <w15:docId w15:val="{C0869736-B9A6-4E4E-8AF3-B4C12B42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2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224"/>
  </w:style>
  <w:style w:type="paragraph" w:styleId="Sidefod">
    <w:name w:val="footer"/>
    <w:basedOn w:val="Normal"/>
    <w:link w:val="SidefodTegn"/>
    <w:uiPriority w:val="99"/>
    <w:unhideWhenUsed/>
    <w:rsid w:val="004912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224"/>
  </w:style>
  <w:style w:type="character" w:customStyle="1" w:styleId="xbe">
    <w:name w:val="_xbe"/>
    <w:basedOn w:val="Standardskrifttypeiafsnit"/>
    <w:rsid w:val="00491224"/>
  </w:style>
  <w:style w:type="paragraph" w:styleId="Markeringsbobletekst">
    <w:name w:val="Balloon Text"/>
    <w:basedOn w:val="Normal"/>
    <w:link w:val="MarkeringsbobletekstTegn"/>
    <w:uiPriority w:val="99"/>
    <w:semiHidden/>
    <w:unhideWhenUsed/>
    <w:rsid w:val="00B170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7029"/>
    <w:rPr>
      <w:rFonts w:ascii="Segoe UI" w:hAnsi="Segoe UI" w:cs="Segoe UI"/>
      <w:sz w:val="18"/>
      <w:szCs w:val="18"/>
    </w:rPr>
  </w:style>
  <w:style w:type="paragraph" w:styleId="Listeafsnit">
    <w:name w:val="List Paragraph"/>
    <w:basedOn w:val="Normal"/>
    <w:uiPriority w:val="34"/>
    <w:qFormat/>
    <w:rsid w:val="007F0895"/>
    <w:pPr>
      <w:spacing w:after="0" w:line="240"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8819">
      <w:bodyDiv w:val="1"/>
      <w:marLeft w:val="0"/>
      <w:marRight w:val="0"/>
      <w:marTop w:val="0"/>
      <w:marBottom w:val="0"/>
      <w:divBdr>
        <w:top w:val="none" w:sz="0" w:space="0" w:color="auto"/>
        <w:left w:val="none" w:sz="0" w:space="0" w:color="auto"/>
        <w:bottom w:val="none" w:sz="0" w:space="0" w:color="auto"/>
        <w:right w:val="none" w:sz="0" w:space="0" w:color="auto"/>
      </w:divBdr>
      <w:divsChild>
        <w:div w:id="1591237077">
          <w:marLeft w:val="0"/>
          <w:marRight w:val="0"/>
          <w:marTop w:val="0"/>
          <w:marBottom w:val="0"/>
          <w:divBdr>
            <w:top w:val="none" w:sz="0" w:space="0" w:color="auto"/>
            <w:left w:val="none" w:sz="0" w:space="0" w:color="auto"/>
            <w:bottom w:val="none" w:sz="0" w:space="0" w:color="auto"/>
            <w:right w:val="none" w:sz="0" w:space="0" w:color="auto"/>
          </w:divBdr>
          <w:divsChild>
            <w:div w:id="276528423">
              <w:marLeft w:val="0"/>
              <w:marRight w:val="0"/>
              <w:marTop w:val="0"/>
              <w:marBottom w:val="0"/>
              <w:divBdr>
                <w:top w:val="none" w:sz="0" w:space="0" w:color="auto"/>
                <w:left w:val="none" w:sz="0" w:space="0" w:color="auto"/>
                <w:bottom w:val="none" w:sz="0" w:space="0" w:color="auto"/>
                <w:right w:val="none" w:sz="0" w:space="0" w:color="auto"/>
              </w:divBdr>
              <w:divsChild>
                <w:div w:id="19054070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10438505">
      <w:bodyDiv w:val="1"/>
      <w:marLeft w:val="0"/>
      <w:marRight w:val="0"/>
      <w:marTop w:val="0"/>
      <w:marBottom w:val="0"/>
      <w:divBdr>
        <w:top w:val="none" w:sz="0" w:space="0" w:color="auto"/>
        <w:left w:val="none" w:sz="0" w:space="0" w:color="auto"/>
        <w:bottom w:val="none" w:sz="0" w:space="0" w:color="auto"/>
        <w:right w:val="none" w:sz="0" w:space="0" w:color="auto"/>
      </w:divBdr>
      <w:divsChild>
        <w:div w:id="1209342846">
          <w:marLeft w:val="0"/>
          <w:marRight w:val="0"/>
          <w:marTop w:val="0"/>
          <w:marBottom w:val="0"/>
          <w:divBdr>
            <w:top w:val="none" w:sz="0" w:space="0" w:color="auto"/>
            <w:left w:val="none" w:sz="0" w:space="0" w:color="auto"/>
            <w:bottom w:val="none" w:sz="0" w:space="0" w:color="auto"/>
            <w:right w:val="none" w:sz="0" w:space="0" w:color="auto"/>
          </w:divBdr>
          <w:divsChild>
            <w:div w:id="1774592945">
              <w:marLeft w:val="0"/>
              <w:marRight w:val="0"/>
              <w:marTop w:val="0"/>
              <w:marBottom w:val="0"/>
              <w:divBdr>
                <w:top w:val="none" w:sz="0" w:space="0" w:color="auto"/>
                <w:left w:val="none" w:sz="0" w:space="0" w:color="auto"/>
                <w:bottom w:val="none" w:sz="0" w:space="0" w:color="auto"/>
                <w:right w:val="none" w:sz="0" w:space="0" w:color="auto"/>
              </w:divBdr>
              <w:divsChild>
                <w:div w:id="540889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Grundejerfore</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dc:title>
  <dc:creator>Pfs</dc:creator>
  <cp:lastModifiedBy>Peter Beck-Bang</cp:lastModifiedBy>
  <cp:revision>2</cp:revision>
  <cp:lastPrinted>2016-01-11T11:12:00Z</cp:lastPrinted>
  <dcterms:created xsi:type="dcterms:W3CDTF">2021-05-21T11:35:00Z</dcterms:created>
  <dcterms:modified xsi:type="dcterms:W3CDTF">2021-05-21T11:35:00Z</dcterms:modified>
</cp:coreProperties>
</file>